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BB9" w:rsidRDefault="00EF6BB9" w:rsidP="00EF6BB9">
      <w:pPr>
        <w:shd w:val="clear" w:color="auto" w:fill="FFFFFF"/>
        <w:spacing w:after="0" w:line="240" w:lineRule="auto"/>
        <w:outlineLvl w:val="0"/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</w:pPr>
      <w:bookmarkStart w:id="0" w:name="_GoBack"/>
      <w:bookmarkEnd w:id="0"/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  <w:t>Alimentation anabolique- comment, pourquoi, quand, quoi</w:t>
      </w:r>
      <w:r w:rsidR="00D648F4"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  <w:t xml:space="preserve"> – Part </w:t>
      </w:r>
      <w:r w:rsidR="005268BE"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  <w:t>2</w:t>
      </w:r>
      <w:r>
        <w:rPr>
          <w:rFonts w:ascii="coresansm65bold" w:eastAsia="Times New Roman" w:hAnsi="coresansm65bold" w:cs="Times New Roman"/>
          <w:b/>
          <w:bCs/>
          <w:color w:val="4C4C4C"/>
          <w:kern w:val="36"/>
          <w:sz w:val="48"/>
          <w:szCs w:val="48"/>
        </w:rPr>
        <w:t>.</w:t>
      </w:r>
    </w:p>
    <w:p w:rsidR="00EF6BB9" w:rsidRDefault="00EF6BB9" w:rsidP="00EF6BB9">
      <w:pPr>
        <w:shd w:val="clear" w:color="auto" w:fill="FFFFFF"/>
        <w:spacing w:before="100" w:beforeAutospacing="1" w:after="100" w:afterAutospacing="1" w:line="240" w:lineRule="auto"/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</w:pP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Les </w:t>
      </w:r>
      <w:r w:rsidR="009F4A9B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connaissances en </w:t>
      </w: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bases d’alimentation </w:t>
      </w:r>
      <w:r w:rsidR="00A273DE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>sont</w:t>
      </w: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 </w:t>
      </w:r>
      <w:r w:rsidR="00A273DE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>nécessaires</w:t>
      </w: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  pour forger un physique </w:t>
      </w:r>
      <w:r w:rsidR="009F4A9B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>souhaité</w:t>
      </w: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, peu importe </w:t>
      </w:r>
      <w:r w:rsidR="009F4A9B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que ce soit </w:t>
      </w: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un physique de body, fitness,  </w:t>
      </w:r>
      <w:proofErr w:type="spellStart"/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>crossfit</w:t>
      </w:r>
      <w:proofErr w:type="spellEnd"/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 ou </w:t>
      </w:r>
      <w:r w:rsidR="009F4A9B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une </w:t>
      </w:r>
      <w:r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 xml:space="preserve">autre discipline. </w:t>
      </w:r>
      <w:r w:rsidR="00287E45"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  <w:t>La connaissance des principes et des méthodes sera toujours votre meilleur atout pour la réussite.</w:t>
      </w:r>
    </w:p>
    <w:p w:rsidR="00BE56E7" w:rsidRPr="00ED7EFA" w:rsidRDefault="00BE56E7" w:rsidP="00EF6BB9">
      <w:pPr>
        <w:shd w:val="clear" w:color="auto" w:fill="FFFFFF"/>
        <w:spacing w:before="100" w:beforeAutospacing="1" w:after="100" w:afterAutospacing="1" w:line="240" w:lineRule="auto"/>
        <w:rPr>
          <w:rFonts w:ascii="CoreSansM55Medium" w:eastAsia="Times New Roman" w:hAnsi="CoreSansM55Medium" w:cs="Times New Roman"/>
          <w:b/>
          <w:bCs/>
          <w:i/>
          <w:iCs/>
          <w:color w:val="4C4C4C"/>
          <w:sz w:val="21"/>
          <w:szCs w:val="21"/>
        </w:rPr>
      </w:pPr>
    </w:p>
    <w:p w:rsidR="00EF6BB9" w:rsidRDefault="006A0999" w:rsidP="00EF6BB9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306705</wp:posOffset>
            </wp:positionV>
            <wp:extent cx="2187575" cy="2708275"/>
            <wp:effectExtent l="19050" t="0" r="3175" b="0"/>
            <wp:wrapSquare wrapText="bothSides"/>
            <wp:docPr id="1" name="Image 1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270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BB9">
        <w:t xml:space="preserve">Nous allons </w:t>
      </w:r>
      <w:r w:rsidR="0036710B">
        <w:t xml:space="preserve">continuer à </w:t>
      </w:r>
      <w:r w:rsidR="00EF6BB9">
        <w:t xml:space="preserve">parler des bases </w:t>
      </w:r>
      <w:r w:rsidR="00F01491">
        <w:t xml:space="preserve">en nutrition </w:t>
      </w:r>
      <w:r w:rsidR="00EF6BB9">
        <w:t xml:space="preserve">à </w:t>
      </w:r>
      <w:r w:rsidR="0067114F">
        <w:t>connaitre</w:t>
      </w:r>
      <w:r w:rsidR="00EF6BB9">
        <w:t xml:space="preserve"> absolument afin que votre activité physique et sportive vous apporte des bénéfices, et non l’inverse.</w:t>
      </w:r>
      <w:r w:rsidR="0036710B">
        <w:t xml:space="preserve"> L’ensemble de points invoqué peut être appliqué directement pour favoriser ce que tout sportif souhaite – la progression la plus rapide possible.</w:t>
      </w:r>
    </w:p>
    <w:p w:rsidR="002D6A30" w:rsidRDefault="002D6A30" w:rsidP="00EF6BB9"/>
    <w:p w:rsidR="00EF6BB9" w:rsidRDefault="00496978" w:rsidP="00496978">
      <w:pPr>
        <w:pStyle w:val="Heading2"/>
        <w:numPr>
          <w:ilvl w:val="0"/>
          <w:numId w:val="1"/>
        </w:numPr>
      </w:pPr>
      <w:r>
        <w:t>Le plus est le mieux</w:t>
      </w:r>
      <w:r w:rsidR="00EF6BB9">
        <w:t>.</w:t>
      </w:r>
    </w:p>
    <w:p w:rsidR="007C264D" w:rsidRDefault="007C264D" w:rsidP="00DF07C6">
      <w:r w:rsidRPr="007C264D">
        <w:t xml:space="preserve">Vous avez besoin de beaucoup de glucides pour </w:t>
      </w:r>
      <w:r>
        <w:t>compenser</w:t>
      </w:r>
      <w:r w:rsidRPr="007C264D">
        <w:t xml:space="preserve"> </w:t>
      </w:r>
      <w:r>
        <w:t xml:space="preserve">les dépenses énormes faites pendant l’entrainement. </w:t>
      </w:r>
      <w:r w:rsidRPr="007C264D">
        <w:t>Cela signifie qu'il est nécessaire de choisir l</w:t>
      </w:r>
      <w:r>
        <w:t xml:space="preserve">a nourriture qui contient le plus de glucides. </w:t>
      </w:r>
      <w:r w:rsidR="000970B5">
        <w:t>Parmi ces aliments « de prise de masse » vous avez :</w:t>
      </w:r>
      <w:r w:rsidRPr="007C264D">
        <w:t xml:space="preserve"> pommes de terre en purée, pâtes, riz, raisins secs, miel, crêpes, biscuits à l'avoine, pommes et bananes mûres. Ces produits vous permettent d</w:t>
      </w:r>
      <w:r w:rsidR="000970B5">
        <w:t xml:space="preserve">’avoir votre </w:t>
      </w:r>
      <w:r w:rsidRPr="007C264D">
        <w:t>«norme» quotidienne d</w:t>
      </w:r>
      <w:r w:rsidR="000970B5">
        <w:t xml:space="preserve">e glucides </w:t>
      </w:r>
      <w:r w:rsidRPr="007C264D">
        <w:t>sans risque de surcharger votre estomac</w:t>
      </w:r>
      <w:r w:rsidR="000970B5">
        <w:t>.</w:t>
      </w:r>
    </w:p>
    <w:p w:rsidR="00894A62" w:rsidRDefault="00894A62" w:rsidP="00DF07C6"/>
    <w:p w:rsidR="007C264D" w:rsidRPr="00B52722" w:rsidRDefault="007C264D" w:rsidP="00B52722">
      <w:pPr>
        <w:pStyle w:val="Heading2"/>
        <w:numPr>
          <w:ilvl w:val="0"/>
          <w:numId w:val="1"/>
        </w:numPr>
      </w:pPr>
      <w:r w:rsidRPr="00B52722">
        <w:t xml:space="preserve">Mangez des glucides </w:t>
      </w:r>
      <w:r w:rsidR="00515C50" w:rsidRPr="00B52722">
        <w:t xml:space="preserve">"à action retardée" </w:t>
      </w:r>
      <w:r w:rsidRPr="00B52722">
        <w:t>avant l'</w:t>
      </w:r>
      <w:r w:rsidR="00515C50" w:rsidRPr="00B52722">
        <w:t>entrainement</w:t>
      </w:r>
      <w:r w:rsidRPr="00B52722">
        <w:t>.</w:t>
      </w:r>
    </w:p>
    <w:p w:rsidR="007C264D" w:rsidRDefault="00275FEF" w:rsidP="007C264D">
      <w:r>
        <w:t>Les g</w:t>
      </w:r>
      <w:r w:rsidR="007C264D">
        <w:t>lucides existent sous deux formes: "rapide</w:t>
      </w:r>
      <w:r>
        <w:t>s</w:t>
      </w:r>
      <w:r w:rsidR="007C264D">
        <w:t>" et "lent</w:t>
      </w:r>
      <w:r>
        <w:t>s</w:t>
      </w:r>
      <w:r w:rsidR="007C264D">
        <w:t xml:space="preserve">". Certains sont digérés presque instantanément. D'autres </w:t>
      </w:r>
      <w:r>
        <w:t xml:space="preserve">restent un temps dans </w:t>
      </w:r>
      <w:r w:rsidR="007C264D">
        <w:t>l'intestin, libérant progressivement l'énergie</w:t>
      </w:r>
      <w:r>
        <w:t xml:space="preserve">. </w:t>
      </w:r>
      <w:r w:rsidR="007C264D">
        <w:t xml:space="preserve">Comment distinguer l'un de l'autre? Les aliments contenant des glucides «rapides» sont </w:t>
      </w:r>
      <w:r w:rsidR="00012C14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584272</wp:posOffset>
            </wp:positionV>
            <wp:extent cx="3621297" cy="1518249"/>
            <wp:effectExtent l="19050" t="0" r="0" b="0"/>
            <wp:wrapSquare wrapText="bothSides"/>
            <wp:docPr id="13" name="Image 13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297" cy="1518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2C14">
        <w:t xml:space="preserve"> </w:t>
      </w:r>
      <w:r w:rsidR="007C264D">
        <w:t xml:space="preserve">généralement </w:t>
      </w:r>
      <w:r>
        <w:t>sucrés</w:t>
      </w:r>
      <w:r w:rsidR="007C264D">
        <w:t xml:space="preserve">. Voici quelques exemples: confitures, gâteaux, tartes, bonbons ... </w:t>
      </w:r>
      <w:r>
        <w:t>A</w:t>
      </w:r>
      <w:r w:rsidR="007C264D">
        <w:t xml:space="preserve">voine, riz, pommes de terre </w:t>
      </w:r>
      <w:r>
        <w:t>–</w:t>
      </w:r>
      <w:r w:rsidR="007C264D">
        <w:t xml:space="preserve"> </w:t>
      </w:r>
      <w:r>
        <w:t xml:space="preserve">ce sont des glucides </w:t>
      </w:r>
      <w:r w:rsidR="007C264D">
        <w:t>«lents»</w:t>
      </w:r>
      <w:r>
        <w:t>, et n’ont pas de g</w:t>
      </w:r>
      <w:r w:rsidR="007C264D">
        <w:t xml:space="preserve">oût sucré. Ces glucides sont </w:t>
      </w:r>
      <w:r w:rsidR="00894A62">
        <w:t xml:space="preserve">parfaits </w:t>
      </w:r>
      <w:r w:rsidR="007C264D">
        <w:t xml:space="preserve"> pour "</w:t>
      </w:r>
      <w:r>
        <w:t xml:space="preserve">se </w:t>
      </w:r>
      <w:r w:rsidR="007C264D">
        <w:t>remplir" avant l</w:t>
      </w:r>
      <w:r>
        <w:t>’entrainement</w:t>
      </w:r>
      <w:r w:rsidR="007C264D">
        <w:t xml:space="preserve">. Ils </w:t>
      </w:r>
      <w:r w:rsidR="00894A62">
        <w:t xml:space="preserve">fournissent </w:t>
      </w:r>
      <w:r w:rsidR="007C264D">
        <w:t xml:space="preserve">progressivement </w:t>
      </w:r>
      <w:r w:rsidR="00894A62">
        <w:t xml:space="preserve">le </w:t>
      </w:r>
      <w:r>
        <w:t>glucose</w:t>
      </w:r>
      <w:r w:rsidR="00894A62">
        <w:t xml:space="preserve"> dans le sang</w:t>
      </w:r>
      <w:r>
        <w:t>, p</w:t>
      </w:r>
      <w:r w:rsidR="007C264D">
        <w:t>ar conséquent le taux de glucose dans le sang reste stable</w:t>
      </w:r>
      <w:r>
        <w:t>, ce qui garantit l’</w:t>
      </w:r>
      <w:r w:rsidR="007C264D">
        <w:t xml:space="preserve">humeur </w:t>
      </w:r>
      <w:r>
        <w:t xml:space="preserve">constante </w:t>
      </w:r>
      <w:r w:rsidR="007C264D">
        <w:t xml:space="preserve">et </w:t>
      </w:r>
      <w:r>
        <w:t xml:space="preserve">le </w:t>
      </w:r>
      <w:r w:rsidR="007C264D">
        <w:t xml:space="preserve">tonus musculaire élevé. Si vous mangez avant une séance d'entraînement </w:t>
      </w:r>
      <w:r>
        <w:t xml:space="preserve">quelque chose de sucré, </w:t>
      </w:r>
      <w:r w:rsidR="007C264D">
        <w:t xml:space="preserve">le glucose </w:t>
      </w:r>
      <w:r>
        <w:t xml:space="preserve">sera alors </w:t>
      </w:r>
      <w:r w:rsidR="007C264D">
        <w:t>"brûlé" rapide</w:t>
      </w:r>
      <w:r>
        <w:t>ment</w:t>
      </w:r>
      <w:r w:rsidR="007C264D">
        <w:t xml:space="preserve">. Le corps </w:t>
      </w:r>
      <w:r>
        <w:t>n’</w:t>
      </w:r>
      <w:r w:rsidR="007C264D">
        <w:t>aura p</w:t>
      </w:r>
      <w:r>
        <w:t xml:space="preserve">lus </w:t>
      </w:r>
      <w:r w:rsidR="007C264D">
        <w:t xml:space="preserve">de «carburant» et </w:t>
      </w:r>
      <w:r>
        <w:t xml:space="preserve">commencera à puiser dans le </w:t>
      </w:r>
      <w:r w:rsidR="007C264D">
        <w:t xml:space="preserve">glycogène </w:t>
      </w:r>
      <w:r w:rsidR="00EE386A">
        <w:t>–</w:t>
      </w:r>
      <w:r w:rsidR="007C264D">
        <w:t xml:space="preserve"> </w:t>
      </w:r>
      <w:r w:rsidR="00EE386A">
        <w:t xml:space="preserve">les </w:t>
      </w:r>
      <w:r w:rsidR="007C264D">
        <w:t xml:space="preserve">réserves </w:t>
      </w:r>
      <w:r w:rsidR="00894A62">
        <w:t>« </w:t>
      </w:r>
      <w:r w:rsidR="007C264D">
        <w:t>d'urgence</w:t>
      </w:r>
      <w:r w:rsidR="00894A62">
        <w:t> »</w:t>
      </w:r>
      <w:r w:rsidR="007C264D">
        <w:t xml:space="preserve"> glucid</w:t>
      </w:r>
      <w:r w:rsidR="00894A62">
        <w:t xml:space="preserve">iques stockés </w:t>
      </w:r>
      <w:r w:rsidR="007C264D">
        <w:t>dans le foie</w:t>
      </w:r>
      <w:r w:rsidR="00EE386A">
        <w:t xml:space="preserve"> et le</w:t>
      </w:r>
      <w:r w:rsidR="00CA7DD9">
        <w:t>s</w:t>
      </w:r>
      <w:r w:rsidR="00EE386A">
        <w:t xml:space="preserve"> muscle</w:t>
      </w:r>
      <w:r w:rsidR="00CA7DD9">
        <w:t>s</w:t>
      </w:r>
      <w:r w:rsidR="007C264D">
        <w:t xml:space="preserve">. Par conséquent, l'intervalle de repos entre les entraînements sera </w:t>
      </w:r>
      <w:r w:rsidR="00EE386A">
        <w:t xml:space="preserve">augmenté, car </w:t>
      </w:r>
      <w:r w:rsidR="007C264D">
        <w:t>le corps ne p</w:t>
      </w:r>
      <w:r w:rsidR="00EE386A">
        <w:t xml:space="preserve">ourra </w:t>
      </w:r>
      <w:r w:rsidR="007C264D">
        <w:t xml:space="preserve">pas récupérer </w:t>
      </w:r>
      <w:r w:rsidR="00EE386A">
        <w:t>rapidement et vous vous sentirez fatigué.</w:t>
      </w:r>
    </w:p>
    <w:p w:rsidR="00CA7DD9" w:rsidRDefault="00CA7DD9" w:rsidP="007C264D"/>
    <w:p w:rsidR="00E11BF9" w:rsidRDefault="00E11BF9" w:rsidP="00CE4353">
      <w:pPr>
        <w:pStyle w:val="Heading2"/>
        <w:numPr>
          <w:ilvl w:val="0"/>
          <w:numId w:val="1"/>
        </w:numPr>
      </w:pPr>
      <w:r>
        <w:t xml:space="preserve">Toute l'attention au repas </w:t>
      </w:r>
      <w:r w:rsidR="00AD73CF">
        <w:t>de</w:t>
      </w:r>
      <w:r>
        <w:t xml:space="preserve"> post-entraînement.</w:t>
      </w:r>
    </w:p>
    <w:p w:rsidR="00E11BF9" w:rsidRDefault="00293D6C" w:rsidP="00E11BF9">
      <w:r>
        <w:t xml:space="preserve">Un </w:t>
      </w:r>
      <w:r w:rsidR="00E11BF9">
        <w:t xml:space="preserve">entraînement </w:t>
      </w:r>
      <w:r w:rsidR="002A0E7C">
        <w:t xml:space="preserve">super </w:t>
      </w:r>
      <w:r w:rsidR="00E11BF9">
        <w:t xml:space="preserve">intensif provoque une augmentation de cortisol, </w:t>
      </w:r>
      <w:r w:rsidR="00AD73CF">
        <w:t xml:space="preserve">de </w:t>
      </w:r>
      <w:r w:rsidR="00E11BF9">
        <w:t xml:space="preserve">glucagon et des catécholamines, hormones qui peuvent déclencher une réaction en chaîne </w:t>
      </w:r>
      <w:r>
        <w:t xml:space="preserve">pour </w:t>
      </w:r>
      <w:r w:rsidR="00E11BF9">
        <w:t xml:space="preserve">la destruction du tissu musculaire. Ces hormones </w:t>
      </w:r>
      <w:r>
        <w:t xml:space="preserve">sont toujours </w:t>
      </w:r>
      <w:r w:rsidR="00AD73CF">
        <w:t xml:space="preserve">secrétées </w:t>
      </w:r>
      <w:r w:rsidR="00E11BF9">
        <w:t>en réponse au stress, physique ou nerveux</w:t>
      </w:r>
      <w:r>
        <w:t xml:space="preserve"> </w:t>
      </w:r>
      <w:r w:rsidR="00E11BF9">
        <w:t>(</w:t>
      </w:r>
      <w:r>
        <w:t>v</w:t>
      </w:r>
      <w:r w:rsidR="00E11BF9">
        <w:t xml:space="preserve">oilà pourquoi les tracas </w:t>
      </w:r>
      <w:r>
        <w:t xml:space="preserve">de la vie quotidienne </w:t>
      </w:r>
      <w:r w:rsidR="00E11BF9">
        <w:t>condui</w:t>
      </w:r>
      <w:r>
        <w:t>sent</w:t>
      </w:r>
      <w:r w:rsidR="00E11BF9">
        <w:t xml:space="preserve"> généralement à la perte de poids.) Votre </w:t>
      </w:r>
      <w:r w:rsidR="006F1D98">
        <w:t xml:space="preserve"> </w:t>
      </w:r>
      <w:r w:rsidR="00E11BF9">
        <w:t xml:space="preserve">tâche - immédiatement après votre séance d'entraînement </w:t>
      </w:r>
      <w:proofErr w:type="gramStart"/>
      <w:r w:rsidR="00E11BF9">
        <w:t>manger</w:t>
      </w:r>
      <w:proofErr w:type="gramEnd"/>
      <w:r w:rsidR="00E11BF9">
        <w:t xml:space="preserve"> des glucides «rapides». Ils provoquent la sécrétion d'insuline, et </w:t>
      </w:r>
      <w:r w:rsidR="00AD73CF">
        <w:t xml:space="preserve">c’est </w:t>
      </w:r>
      <w:r w:rsidR="00E11BF9">
        <w:t xml:space="preserve">le </w:t>
      </w:r>
      <w:r w:rsidR="00DA2F6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295910</wp:posOffset>
            </wp:positionV>
            <wp:extent cx="2749550" cy="1767840"/>
            <wp:effectExtent l="19050" t="0" r="0" b="0"/>
            <wp:wrapSquare wrapText="bothSides"/>
            <wp:docPr id="4" name="Image 4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176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BF9">
        <w:t>premier ennemi du trio pernicieu</w:t>
      </w:r>
      <w:r>
        <w:t>x</w:t>
      </w:r>
      <w:r w:rsidR="00E11BF9">
        <w:t xml:space="preserve"> </w:t>
      </w:r>
      <w:r w:rsidR="00AD73CF">
        <w:t xml:space="preserve">cité plus haut. L’insuline </w:t>
      </w:r>
      <w:r w:rsidR="00E11BF9">
        <w:t>neutralise son influence</w:t>
      </w:r>
      <w:r>
        <w:t xml:space="preserve"> néfaste</w:t>
      </w:r>
      <w:r w:rsidR="00AD73CF">
        <w:t xml:space="preserve"> sur l’organisme</w:t>
      </w:r>
      <w:r>
        <w:t xml:space="preserve">. </w:t>
      </w:r>
      <w:r w:rsidR="00E11BF9">
        <w:t xml:space="preserve">Une excellente source de glucides «rapides» </w:t>
      </w:r>
      <w:r w:rsidR="00F26269">
        <w:t xml:space="preserve">- </w:t>
      </w:r>
      <w:r w:rsidR="00E11BF9">
        <w:t>des bagels, des raisins secs, du miel ... Vous pouvez</w:t>
      </w:r>
      <w:r>
        <w:t xml:space="preserve"> aussi</w:t>
      </w:r>
      <w:r w:rsidR="00E11BF9">
        <w:t xml:space="preserve"> essayer une formule </w:t>
      </w:r>
      <w:r>
        <w:t xml:space="preserve">de </w:t>
      </w:r>
      <w:r w:rsidR="00E11BF9">
        <w:t xml:space="preserve">Jay </w:t>
      </w:r>
      <w:proofErr w:type="spellStart"/>
      <w:r w:rsidR="00E11BF9">
        <w:t>Cutler</w:t>
      </w:r>
      <w:proofErr w:type="spellEnd"/>
      <w:r w:rsidR="00E11BF9">
        <w:t>. Il conseille dans le</w:t>
      </w:r>
      <w:r>
        <w:t>s</w:t>
      </w:r>
      <w:r w:rsidR="00E11BF9">
        <w:t xml:space="preserve"> vestiaire</w:t>
      </w:r>
      <w:r>
        <w:t xml:space="preserve">s de </w:t>
      </w:r>
      <w:r w:rsidR="00E11BF9">
        <w:t>manger 1,5 grammes de glucides par kilo</w:t>
      </w:r>
      <w:r>
        <w:t xml:space="preserve"> </w:t>
      </w:r>
      <w:r w:rsidR="00E11BF9">
        <w:t>d</w:t>
      </w:r>
      <w:r>
        <w:t>u</w:t>
      </w:r>
      <w:r w:rsidR="00E11BF9">
        <w:t xml:space="preserve"> poids </w:t>
      </w:r>
      <w:r>
        <w:t xml:space="preserve">de </w:t>
      </w:r>
      <w:r w:rsidR="00E11BF9">
        <w:t>corp</w:t>
      </w:r>
      <w:r>
        <w:t>s</w:t>
      </w:r>
      <w:r w:rsidR="00322A79">
        <w:t xml:space="preserve"> – Jay utilise pour cela du riz avec des </w:t>
      </w:r>
      <w:r w:rsidR="00E11BF9">
        <w:t>raisins secs et d</w:t>
      </w:r>
      <w:r w:rsidR="00322A79">
        <w:t>u</w:t>
      </w:r>
      <w:r w:rsidR="00E11BF9">
        <w:t xml:space="preserve"> miel. Quant aux protéines, il recommande le lactosérum, sous forme de poudre </w:t>
      </w:r>
      <w:r w:rsidR="00322A79">
        <w:t>–</w:t>
      </w:r>
      <w:r w:rsidR="00E11BF9">
        <w:t xml:space="preserve"> </w:t>
      </w:r>
      <w:r w:rsidR="00322A79">
        <w:t xml:space="preserve">tel </w:t>
      </w:r>
      <w:r w:rsidR="00994565">
        <w:t xml:space="preserve">apporté par </w:t>
      </w:r>
      <w:proofErr w:type="gramStart"/>
      <w:r w:rsidR="00322A79">
        <w:t xml:space="preserve">la </w:t>
      </w:r>
      <w:proofErr w:type="spellStart"/>
      <w:r w:rsidR="00322A79">
        <w:t>IzoWhey</w:t>
      </w:r>
      <w:proofErr w:type="spellEnd"/>
      <w:proofErr w:type="gramEnd"/>
      <w:r w:rsidR="00322A79">
        <w:t xml:space="preserve"> </w:t>
      </w:r>
      <w:proofErr w:type="spellStart"/>
      <w:r w:rsidR="00322A79">
        <w:t>Zero</w:t>
      </w:r>
      <w:proofErr w:type="spellEnd"/>
      <w:r w:rsidR="00322A79">
        <w:t xml:space="preserve"> </w:t>
      </w:r>
      <w:r w:rsidR="00994565">
        <w:t xml:space="preserve">de </w:t>
      </w:r>
      <w:proofErr w:type="spellStart"/>
      <w:r w:rsidR="00994565">
        <w:t>BiotechUSA</w:t>
      </w:r>
      <w:proofErr w:type="spellEnd"/>
      <w:r w:rsidR="00994565">
        <w:t xml:space="preserve"> </w:t>
      </w:r>
      <w:r w:rsidR="00322A79">
        <w:t>– qui est u</w:t>
      </w:r>
      <w:r w:rsidR="00E11BF9">
        <w:t>ne protéine absorbé</w:t>
      </w:r>
      <w:r w:rsidR="00322A79">
        <w:t xml:space="preserve">e </w:t>
      </w:r>
      <w:r w:rsidR="00AD73CF">
        <w:t xml:space="preserve">très </w:t>
      </w:r>
      <w:r w:rsidR="00322A79">
        <w:t xml:space="preserve">rapidement par </w:t>
      </w:r>
      <w:r w:rsidR="00E11BF9">
        <w:t>les muscles fatigués.</w:t>
      </w:r>
    </w:p>
    <w:p w:rsidR="006F1D98" w:rsidRDefault="006F1D98" w:rsidP="00E11BF9"/>
    <w:p w:rsidR="006265F3" w:rsidRDefault="006265F3" w:rsidP="00DE24A5">
      <w:pPr>
        <w:pStyle w:val="Heading2"/>
        <w:numPr>
          <w:ilvl w:val="0"/>
          <w:numId w:val="1"/>
        </w:numPr>
      </w:pPr>
      <w:r>
        <w:t>Prenez des collations aussi souvent que possible!</w:t>
      </w:r>
    </w:p>
    <w:p w:rsidR="006265F3" w:rsidRDefault="006B3FE3" w:rsidP="006265F3">
      <w:r>
        <w:t xml:space="preserve">L’alimentation découpée en plusieurs petits repas et collations </w:t>
      </w:r>
      <w:r w:rsidR="006265F3">
        <w:t xml:space="preserve">(petites portions </w:t>
      </w:r>
      <w:r w:rsidR="008C5988">
        <w:t xml:space="preserve">prises </w:t>
      </w:r>
      <w:r w:rsidR="006265F3">
        <w:t xml:space="preserve">jusqu'à 8 fois par jour) </w:t>
      </w:r>
      <w:r>
        <w:t>a été inventée par les m</w:t>
      </w:r>
      <w:r w:rsidR="006265F3">
        <w:t xml:space="preserve">édecins. Cependant, les </w:t>
      </w:r>
      <w:r w:rsidR="00344538">
        <w:t xml:space="preserve">bodybuilders </w:t>
      </w:r>
      <w:r w:rsidR="006265F3">
        <w:t xml:space="preserve">ont été les premiers à </w:t>
      </w:r>
      <w:r w:rsidR="00344538">
        <w:t xml:space="preserve">utiliser </w:t>
      </w:r>
      <w:r w:rsidR="006265F3">
        <w:t xml:space="preserve">cette stratégie. Telle est l'opinion du pro Mike </w:t>
      </w:r>
      <w:proofErr w:type="spellStart"/>
      <w:r w:rsidR="006265F3">
        <w:t>Matarazzo</w:t>
      </w:r>
      <w:proofErr w:type="spellEnd"/>
      <w:r w:rsidR="006265F3">
        <w:t>: «Quand j</w:t>
      </w:r>
      <w:r w:rsidR="00344538">
        <w:t xml:space="preserve">’ai divisé ma </w:t>
      </w:r>
      <w:r w:rsidR="006265F3">
        <w:t xml:space="preserve">ration quotidienne en plusieurs petits repas, </w:t>
      </w:r>
      <w:r w:rsidR="00344538">
        <w:t xml:space="preserve">j’ai tout de suite ajouté de la masse musculaire ». </w:t>
      </w:r>
      <w:r w:rsidR="006265F3">
        <w:t>L</w:t>
      </w:r>
      <w:r w:rsidR="00344538">
        <w:t xml:space="preserve">orsque vous mangez </w:t>
      </w:r>
      <w:r w:rsidR="009D3D47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16402</wp:posOffset>
            </wp:positionH>
            <wp:positionV relativeFrom="paragraph">
              <wp:posOffset>782404</wp:posOffset>
            </wp:positionV>
            <wp:extent cx="2740133" cy="1768415"/>
            <wp:effectExtent l="19050" t="0" r="3067" b="0"/>
            <wp:wrapSquare wrapText="bothSides"/>
            <wp:docPr id="7" name="Image 7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133" cy="176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3D47">
        <w:t xml:space="preserve"> </w:t>
      </w:r>
      <w:r w:rsidR="00344538">
        <w:t>souvent</w:t>
      </w:r>
      <w:r w:rsidR="008C5988">
        <w:t>,</w:t>
      </w:r>
      <w:r w:rsidR="00344538">
        <w:t xml:space="preserve"> avec de courtes </w:t>
      </w:r>
      <w:r w:rsidR="006265F3">
        <w:t>interruptions</w:t>
      </w:r>
      <w:r w:rsidR="008C5988">
        <w:t xml:space="preserve"> entre les repas</w:t>
      </w:r>
      <w:r w:rsidR="006265F3">
        <w:t xml:space="preserve">, vos muscles </w:t>
      </w:r>
      <w:r w:rsidR="00344538">
        <w:t xml:space="preserve">ont un </w:t>
      </w:r>
      <w:r w:rsidR="006265F3">
        <w:t xml:space="preserve">flux régulier </w:t>
      </w:r>
      <w:r w:rsidR="00344538">
        <w:t xml:space="preserve">assuré </w:t>
      </w:r>
      <w:r w:rsidR="006265F3">
        <w:t>d'acides aminés (</w:t>
      </w:r>
      <w:r w:rsidR="00344538">
        <w:t xml:space="preserve">à partir des </w:t>
      </w:r>
      <w:r w:rsidR="006265F3">
        <w:t>protéines) et de glucose (à partir des glucides). Les acides aminés "répar</w:t>
      </w:r>
      <w:r w:rsidR="00344538">
        <w:t>ent</w:t>
      </w:r>
      <w:r w:rsidR="006265F3">
        <w:t xml:space="preserve">" le tissu musculaire endommagé par l'entraînement, et le glucose maintient un niveau </w:t>
      </w:r>
      <w:proofErr w:type="gramStart"/>
      <w:r w:rsidR="006265F3">
        <w:t>élevé</w:t>
      </w:r>
      <w:proofErr w:type="gramEnd"/>
      <w:r w:rsidR="006265F3">
        <w:t xml:space="preserve"> d'insuline dans le sang, empêchant </w:t>
      </w:r>
      <w:r w:rsidR="008C5988">
        <w:t xml:space="preserve">d’un </w:t>
      </w:r>
      <w:proofErr w:type="spellStart"/>
      <w:r w:rsidR="008C5988">
        <w:t>coté</w:t>
      </w:r>
      <w:proofErr w:type="spellEnd"/>
      <w:r w:rsidR="008C5988">
        <w:t xml:space="preserve"> </w:t>
      </w:r>
      <w:r w:rsidR="006265F3">
        <w:t xml:space="preserve">ainsi les processus cataboliques dans les muscles, et </w:t>
      </w:r>
      <w:r w:rsidR="008C5988">
        <w:t xml:space="preserve">de l’autre assurant la </w:t>
      </w:r>
      <w:r w:rsidR="006265F3">
        <w:t>multipli</w:t>
      </w:r>
      <w:r w:rsidR="008C5988">
        <w:t>cation d</w:t>
      </w:r>
      <w:r w:rsidR="006265F3">
        <w:t xml:space="preserve">e </w:t>
      </w:r>
      <w:r w:rsidR="008C5988">
        <w:t xml:space="preserve">réserves </w:t>
      </w:r>
      <w:r w:rsidR="006265F3">
        <w:t>glycogène (</w:t>
      </w:r>
      <w:r w:rsidR="00344538">
        <w:t>g</w:t>
      </w:r>
      <w:r w:rsidR="006265F3">
        <w:t xml:space="preserve">lucose stocké pour une utilisation future). Si vous </w:t>
      </w:r>
      <w:r w:rsidR="00344538">
        <w:t xml:space="preserve">commencez à manger rarement mais en grosses quantités, vous allez élargir votre </w:t>
      </w:r>
      <w:r w:rsidR="006265F3">
        <w:t xml:space="preserve">estomac, </w:t>
      </w:r>
      <w:r w:rsidR="00344538">
        <w:t xml:space="preserve">aurez </w:t>
      </w:r>
      <w:r w:rsidR="006265F3">
        <w:t xml:space="preserve">des sauts d'humeur, </w:t>
      </w:r>
      <w:r w:rsidR="007A6CC0">
        <w:t xml:space="preserve">observerez </w:t>
      </w:r>
      <w:r w:rsidR="006265F3">
        <w:t xml:space="preserve">la léthargie </w:t>
      </w:r>
      <w:r w:rsidR="00344538">
        <w:t>qui s’installe et augment</w:t>
      </w:r>
      <w:r w:rsidR="007A6CC0">
        <w:t>erez votre g</w:t>
      </w:r>
      <w:r w:rsidR="00344538">
        <w:t xml:space="preserve">raisse </w:t>
      </w:r>
      <w:r w:rsidR="006265F3">
        <w:t>sous-cutanée.</w:t>
      </w:r>
    </w:p>
    <w:p w:rsidR="009D3D47" w:rsidRPr="006265F3" w:rsidRDefault="009D3D47" w:rsidP="006265F3"/>
    <w:p w:rsidR="00401FE5" w:rsidRDefault="00401FE5" w:rsidP="00401FE5">
      <w:pPr>
        <w:pStyle w:val="Heading2"/>
      </w:pPr>
      <w:r>
        <w:t>10. Ne pas oublier les vitamines C et E.</w:t>
      </w:r>
    </w:p>
    <w:p w:rsidR="00DF07C6" w:rsidRPr="00DF07C6" w:rsidRDefault="00401FE5" w:rsidP="00401FE5">
      <w:r>
        <w:t>Pendant l</w:t>
      </w:r>
      <w:r w:rsidR="00F0621B">
        <w:t>’entrainement</w:t>
      </w:r>
      <w:r>
        <w:t xml:space="preserve">, le corps de l'athlète </w:t>
      </w:r>
      <w:r w:rsidR="00F0621B">
        <w:t>crée des radicaux libres en q</w:t>
      </w:r>
      <w:r>
        <w:t xml:space="preserve">uantités inimaginables. Ces composés nocifs décomposent </w:t>
      </w:r>
      <w:r w:rsidR="00C37E3E">
        <w:t xml:space="preserve">(catabolisent) </w:t>
      </w:r>
      <w:r>
        <w:t xml:space="preserve">les tissus musculaires. En outre, les chercheurs </w:t>
      </w:r>
      <w:r w:rsidR="00F0621B">
        <w:t xml:space="preserve">les qualifient de responsables </w:t>
      </w:r>
      <w:r>
        <w:t xml:space="preserve">de nombreuses maladies </w:t>
      </w:r>
      <w:r w:rsidR="00F0621B">
        <w:t>–</w:t>
      </w:r>
      <w:r>
        <w:t xml:space="preserve"> </w:t>
      </w:r>
      <w:r w:rsidR="00BE56E7">
        <w:t xml:space="preserve">allant </w:t>
      </w:r>
      <w:r>
        <w:t>de</w:t>
      </w:r>
      <w:r w:rsidR="00F0621B">
        <w:t>s maladies de</w:t>
      </w:r>
      <w:r>
        <w:t xml:space="preserve"> la peau au cancer. Pourtant, les athlètes </w:t>
      </w:r>
      <w:r w:rsidR="00DA2F6E">
        <w:t xml:space="preserve"> </w:t>
      </w:r>
      <w:r w:rsidR="00F0621B">
        <w:t xml:space="preserve">âgés </w:t>
      </w:r>
      <w:r>
        <w:t xml:space="preserve">restent </w:t>
      </w:r>
      <w:r w:rsidR="00F0621B">
        <w:t xml:space="preserve">des </w:t>
      </w:r>
      <w:r>
        <w:t xml:space="preserve">personnes en bonne santé. La science ne sait </w:t>
      </w:r>
      <w:r w:rsidR="00F0621B">
        <w:t xml:space="preserve">toujours </w:t>
      </w:r>
      <w:r>
        <w:t xml:space="preserve">pas </w:t>
      </w:r>
      <w:r>
        <w:lastRenderedPageBreak/>
        <w:t xml:space="preserve">comment l'athlète fait face à </w:t>
      </w:r>
      <w:r w:rsidR="00F0621B">
        <w:t xml:space="preserve">ces </w:t>
      </w:r>
      <w:r>
        <w:t>radicaux libres</w:t>
      </w:r>
      <w:r w:rsidR="00F0621B">
        <w:t>, c</w:t>
      </w:r>
      <w:r>
        <w:t xml:space="preserve">ependant les physiologistes sportifs conseillent </w:t>
      </w:r>
      <w:r w:rsidR="00F0621B">
        <w:t xml:space="preserve">aux sportifs de consommer </w:t>
      </w:r>
      <w:r>
        <w:t xml:space="preserve">de grandes quantités d'antioxydants, </w:t>
      </w:r>
      <w:r w:rsidR="00DE3DFD">
        <w:t xml:space="preserve">qui sont </w:t>
      </w:r>
      <w:r>
        <w:t xml:space="preserve">les </w:t>
      </w:r>
      <w:r w:rsidR="00661681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201295</wp:posOffset>
            </wp:positionV>
            <wp:extent cx="1506220" cy="1509395"/>
            <wp:effectExtent l="19050" t="0" r="0" b="0"/>
            <wp:wrapSquare wrapText="bothSides"/>
            <wp:docPr id="10" name="Image 10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vitamines C et E. Ces vitamines sont capables de détruire les radicaux libres. Les expériences impliquant des haltérophiles et culturistes </w:t>
      </w:r>
      <w:r w:rsidR="00DE3DFD">
        <w:t xml:space="preserve">ont </w:t>
      </w:r>
      <w:r>
        <w:t xml:space="preserve">clairement confirmé que le "cocktail" de 1200 UI </w:t>
      </w:r>
      <w:r w:rsidR="00DE3DFD">
        <w:t xml:space="preserve">de </w:t>
      </w:r>
      <w:r>
        <w:t xml:space="preserve">la vitamine E et </w:t>
      </w:r>
      <w:r w:rsidR="00BE56E7">
        <w:t xml:space="preserve">de </w:t>
      </w:r>
      <w:r>
        <w:t xml:space="preserve">1 g de vitamine C réduit fortement le niveau </w:t>
      </w:r>
      <w:r w:rsidR="00DE3DFD">
        <w:t xml:space="preserve">de </w:t>
      </w:r>
      <w:r>
        <w:t>créatine</w:t>
      </w:r>
      <w:r w:rsidR="00DE3DFD">
        <w:t xml:space="preserve"> kinase dans le sang des athlètes</w:t>
      </w:r>
      <w:r>
        <w:t xml:space="preserve">. </w:t>
      </w:r>
      <w:r w:rsidR="004F5055">
        <w:t xml:space="preserve">C’est </w:t>
      </w:r>
      <w:r>
        <w:t>un sous-produit de la destruction musc</w:t>
      </w:r>
      <w:r w:rsidR="00BE56E7">
        <w:t>u</w:t>
      </w:r>
      <w:r>
        <w:t>l</w:t>
      </w:r>
      <w:r w:rsidR="00BE56E7">
        <w:t>aire</w:t>
      </w:r>
      <w:r>
        <w:t xml:space="preserve"> par </w:t>
      </w:r>
      <w:r w:rsidR="004F5055">
        <w:t>l</w:t>
      </w:r>
      <w:r>
        <w:t>es radicaux libres</w:t>
      </w:r>
      <w:r w:rsidR="004F5055">
        <w:t xml:space="preserve"> – plus son niveau est faible, </w:t>
      </w:r>
      <w:r>
        <w:t xml:space="preserve">plus </w:t>
      </w:r>
      <w:r w:rsidR="004F5055">
        <w:t xml:space="preserve">faible est </w:t>
      </w:r>
      <w:r>
        <w:t>l'ampleur d</w:t>
      </w:r>
      <w:r w:rsidR="004F5055">
        <w:t>u catabolisme musculaire</w:t>
      </w:r>
      <w:r w:rsidR="00BE56E7">
        <w:t>, ce qui signifie que ces vitamines permettent de diminuer le catabolisme musculaire pendant et après les séances de sport</w:t>
      </w:r>
      <w:r w:rsidR="00661681">
        <w:t xml:space="preserve"> ou autres épreuves physiques</w:t>
      </w:r>
      <w:r w:rsidR="004F5055">
        <w:t>.</w:t>
      </w:r>
    </w:p>
    <w:p w:rsidR="00491B2F" w:rsidRDefault="00491B2F" w:rsidP="00EF6BB9"/>
    <w:p w:rsidR="003D6DA2" w:rsidRDefault="003D6DA2" w:rsidP="00EF6BB9">
      <w:r>
        <w:t xml:space="preserve">Dans la troisième et dernière partie de notre étude nous allons </w:t>
      </w:r>
      <w:r w:rsidR="0070185A">
        <w:t xml:space="preserve">exposer le reste des </w:t>
      </w:r>
      <w:r>
        <w:t xml:space="preserve">conseils de base de la nutrition anabolique, et </w:t>
      </w:r>
      <w:r w:rsidR="0070185A">
        <w:t xml:space="preserve">nous </w:t>
      </w:r>
      <w:r>
        <w:t>feron</w:t>
      </w:r>
      <w:r w:rsidR="0070185A">
        <w:t>s</w:t>
      </w:r>
      <w:r>
        <w:t xml:space="preserve"> une conclusion sur « comment </w:t>
      </w:r>
      <w:r w:rsidR="0070185A">
        <w:t xml:space="preserve">mettre </w:t>
      </w:r>
      <w:r>
        <w:t xml:space="preserve">ces conseils en pratique et tous les jours ». </w:t>
      </w:r>
    </w:p>
    <w:p w:rsidR="003D6DA2" w:rsidRDefault="003D6DA2" w:rsidP="00EF6BB9"/>
    <w:p w:rsidR="00491B2F" w:rsidRPr="00F905CD" w:rsidRDefault="00491B2F" w:rsidP="00491B2F">
      <w:pPr>
        <w:pStyle w:val="NormalWeb"/>
        <w:shd w:val="clear" w:color="auto" w:fill="FFFFFF"/>
        <w:spacing w:before="240" w:beforeAutospacing="0" w:after="240" w:afterAutospacing="0" w:line="201" w:lineRule="atLeast"/>
        <w:rPr>
          <w:rFonts w:asciiTheme="minorHAnsi" w:hAnsiTheme="minorHAnsi" w:cstheme="minorHAnsi"/>
          <w:color w:val="1D2129"/>
          <w:sz w:val="22"/>
          <w:szCs w:val="22"/>
        </w:rPr>
      </w:pPr>
      <w:proofErr w:type="spellStart"/>
      <w:r w:rsidRPr="00F905CD">
        <w:rPr>
          <w:rFonts w:asciiTheme="minorHAnsi" w:hAnsiTheme="minorHAnsi" w:cstheme="minorHAnsi"/>
          <w:color w:val="1D2129"/>
          <w:sz w:val="22"/>
          <w:szCs w:val="22"/>
        </w:rPr>
        <w:t>Tchoumatchenko</w:t>
      </w:r>
      <w:proofErr w:type="spellEnd"/>
      <w:r w:rsidRPr="00F905CD">
        <w:rPr>
          <w:rFonts w:asciiTheme="minorHAnsi" w:hAnsiTheme="minorHAnsi" w:cstheme="minorHAnsi"/>
          <w:color w:val="1D2129"/>
          <w:sz w:val="22"/>
          <w:szCs w:val="22"/>
        </w:rPr>
        <w:t xml:space="preserve"> Denis</w:t>
      </w:r>
    </w:p>
    <w:p w:rsidR="00491B2F" w:rsidRPr="00F905CD" w:rsidRDefault="00F741D0" w:rsidP="00491B2F">
      <w:pPr>
        <w:pStyle w:val="NormalWeb"/>
        <w:shd w:val="clear" w:color="auto" w:fill="FFFFFF"/>
        <w:spacing w:before="240" w:beforeAutospacing="0" w:after="240" w:afterAutospacing="0" w:line="201" w:lineRule="atLeast"/>
        <w:rPr>
          <w:rFonts w:asciiTheme="minorHAnsi" w:hAnsiTheme="minorHAnsi" w:cstheme="minorHAnsi"/>
          <w:color w:val="1D2129"/>
          <w:sz w:val="22"/>
          <w:szCs w:val="22"/>
        </w:rPr>
      </w:pPr>
      <w:hyperlink r:id="rId11" w:history="1">
        <w:r w:rsidR="00491B2F" w:rsidRPr="00F905CD">
          <w:rPr>
            <w:rStyle w:val="Hyperlink"/>
            <w:rFonts w:asciiTheme="minorHAnsi" w:hAnsiTheme="minorHAnsi" w:cstheme="minorHAnsi"/>
            <w:sz w:val="22"/>
            <w:szCs w:val="22"/>
          </w:rPr>
          <w:t>www.deniss.org</w:t>
        </w:r>
      </w:hyperlink>
    </w:p>
    <w:p w:rsidR="00491B2F" w:rsidRDefault="00491B2F" w:rsidP="00491B2F">
      <w:pPr>
        <w:pStyle w:val="NormalWeb"/>
        <w:shd w:val="clear" w:color="auto" w:fill="FFFFFF"/>
        <w:spacing w:before="240" w:beforeAutospacing="0" w:after="240" w:afterAutospacing="0" w:line="201" w:lineRule="atLeast"/>
        <w:rPr>
          <w:rFonts w:asciiTheme="minorHAnsi" w:hAnsiTheme="minorHAnsi" w:cstheme="minorHAnsi"/>
          <w:color w:val="1D2129"/>
          <w:sz w:val="22"/>
          <w:szCs w:val="22"/>
        </w:rPr>
      </w:pPr>
    </w:p>
    <w:p w:rsidR="00491B2F" w:rsidRPr="00411B51" w:rsidRDefault="00491B2F" w:rsidP="00491B2F">
      <w:pPr>
        <w:pStyle w:val="NormalWeb"/>
        <w:shd w:val="clear" w:color="auto" w:fill="FFFFFF"/>
        <w:spacing w:before="0" w:beforeAutospacing="0" w:after="75" w:afterAutospacing="0" w:line="242" w:lineRule="atLeast"/>
        <w:rPr>
          <w:rFonts w:asciiTheme="minorHAnsi" w:hAnsiTheme="minorHAnsi" w:cstheme="minorHAnsi"/>
          <w:color w:val="1D2129"/>
          <w:sz w:val="22"/>
          <w:szCs w:val="22"/>
        </w:rPr>
      </w:pPr>
      <w:r w:rsidRPr="00411B51">
        <w:rPr>
          <w:rFonts w:asciiTheme="minorHAnsi" w:hAnsiTheme="minorHAnsi" w:cstheme="minorHAnsi"/>
          <w:color w:val="1D2129"/>
          <w:sz w:val="22"/>
          <w:szCs w:val="22"/>
        </w:rPr>
        <w:t xml:space="preserve">Keyword: </w:t>
      </w:r>
      <w:r>
        <w:rPr>
          <w:rFonts w:asciiTheme="minorHAnsi" w:hAnsiTheme="minorHAnsi" w:cstheme="minorHAnsi"/>
          <w:color w:val="1D2129"/>
          <w:sz w:val="22"/>
          <w:szCs w:val="22"/>
        </w:rPr>
        <w:t xml:space="preserve">entrainement, nutrition, </w:t>
      </w:r>
      <w:r w:rsidR="005C1DC8">
        <w:rPr>
          <w:rFonts w:asciiTheme="minorHAnsi" w:hAnsiTheme="minorHAnsi" w:cstheme="minorHAnsi"/>
          <w:color w:val="1D2129"/>
          <w:sz w:val="22"/>
          <w:szCs w:val="22"/>
        </w:rPr>
        <w:t>anabolique, catabolique, base de nutrition, évolution rapide, progression physique</w:t>
      </w:r>
      <w:r w:rsidR="00994565">
        <w:rPr>
          <w:rFonts w:asciiTheme="minorHAnsi" w:hAnsiTheme="minorHAnsi" w:cstheme="minorHAnsi"/>
          <w:color w:val="1D2129"/>
          <w:sz w:val="22"/>
          <w:szCs w:val="22"/>
        </w:rPr>
        <w:t xml:space="preserve">, clés de la nutrition, </w:t>
      </w:r>
      <w:r w:rsidR="002F61E3">
        <w:rPr>
          <w:rFonts w:asciiTheme="minorHAnsi" w:hAnsiTheme="minorHAnsi" w:cstheme="minorHAnsi"/>
          <w:color w:val="1D2129"/>
          <w:sz w:val="22"/>
          <w:szCs w:val="22"/>
        </w:rPr>
        <w:t>santé corporelle</w:t>
      </w:r>
      <w:r w:rsidR="005C1DC8">
        <w:rPr>
          <w:rFonts w:asciiTheme="minorHAnsi" w:hAnsiTheme="minorHAnsi" w:cstheme="minorHAnsi"/>
          <w:color w:val="1D2129"/>
          <w:sz w:val="22"/>
          <w:szCs w:val="22"/>
        </w:rPr>
        <w:t>.</w:t>
      </w:r>
    </w:p>
    <w:p w:rsidR="00491B2F" w:rsidRDefault="00491B2F" w:rsidP="00EF6BB9"/>
    <w:sectPr w:rsidR="00491B2F" w:rsidSect="00DA2F6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esansm65bold">
    <w:altName w:val="Times New Roman"/>
    <w:panose1 w:val="00000000000000000000"/>
    <w:charset w:val="00"/>
    <w:family w:val="roman"/>
    <w:notTrueType/>
    <w:pitch w:val="default"/>
  </w:font>
  <w:font w:name="CoreSansM55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127AE"/>
    <w:multiLevelType w:val="hybridMultilevel"/>
    <w:tmpl w:val="F8EE4F9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A70AE"/>
    <w:multiLevelType w:val="hybridMultilevel"/>
    <w:tmpl w:val="1E5650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E1C65"/>
    <w:multiLevelType w:val="hybridMultilevel"/>
    <w:tmpl w:val="95B6F07C"/>
    <w:lvl w:ilvl="0" w:tplc="8B0A824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F5C61"/>
    <w:multiLevelType w:val="hybridMultilevel"/>
    <w:tmpl w:val="A2ECC6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B9"/>
    <w:rsid w:val="000026E8"/>
    <w:rsid w:val="00012C14"/>
    <w:rsid w:val="00056111"/>
    <w:rsid w:val="000710D5"/>
    <w:rsid w:val="000970B5"/>
    <w:rsid w:val="000C34FE"/>
    <w:rsid w:val="001418E1"/>
    <w:rsid w:val="00146B19"/>
    <w:rsid w:val="001600DD"/>
    <w:rsid w:val="001D1EEC"/>
    <w:rsid w:val="0020212D"/>
    <w:rsid w:val="002115F7"/>
    <w:rsid w:val="00236CE5"/>
    <w:rsid w:val="00255AF0"/>
    <w:rsid w:val="00266BF8"/>
    <w:rsid w:val="00275FEF"/>
    <w:rsid w:val="00287E45"/>
    <w:rsid w:val="00293D6C"/>
    <w:rsid w:val="002A0E7C"/>
    <w:rsid w:val="002C3DAF"/>
    <w:rsid w:val="002C7BE5"/>
    <w:rsid w:val="002D4048"/>
    <w:rsid w:val="002D6A30"/>
    <w:rsid w:val="002F1349"/>
    <w:rsid w:val="002F61E3"/>
    <w:rsid w:val="00322A79"/>
    <w:rsid w:val="00331D4C"/>
    <w:rsid w:val="003413FD"/>
    <w:rsid w:val="00344538"/>
    <w:rsid w:val="0036710B"/>
    <w:rsid w:val="00385CB9"/>
    <w:rsid w:val="00394FE9"/>
    <w:rsid w:val="00395DF1"/>
    <w:rsid w:val="003D6DA2"/>
    <w:rsid w:val="003E44E1"/>
    <w:rsid w:val="003F4D89"/>
    <w:rsid w:val="00401FE5"/>
    <w:rsid w:val="004245BF"/>
    <w:rsid w:val="00442160"/>
    <w:rsid w:val="00450943"/>
    <w:rsid w:val="00491B2F"/>
    <w:rsid w:val="00496978"/>
    <w:rsid w:val="004F5055"/>
    <w:rsid w:val="00515C50"/>
    <w:rsid w:val="005268BE"/>
    <w:rsid w:val="00591F33"/>
    <w:rsid w:val="005B75C3"/>
    <w:rsid w:val="005C1DC8"/>
    <w:rsid w:val="006265F3"/>
    <w:rsid w:val="00631022"/>
    <w:rsid w:val="00656CF0"/>
    <w:rsid w:val="00661681"/>
    <w:rsid w:val="0066334A"/>
    <w:rsid w:val="0067114F"/>
    <w:rsid w:val="0069089A"/>
    <w:rsid w:val="006A0999"/>
    <w:rsid w:val="006B3FE3"/>
    <w:rsid w:val="006E08D8"/>
    <w:rsid w:val="006E30F6"/>
    <w:rsid w:val="006E630F"/>
    <w:rsid w:val="006F1D98"/>
    <w:rsid w:val="0070185A"/>
    <w:rsid w:val="00751F9F"/>
    <w:rsid w:val="00762578"/>
    <w:rsid w:val="007A6CC0"/>
    <w:rsid w:val="007C264D"/>
    <w:rsid w:val="007D1251"/>
    <w:rsid w:val="007E2BA4"/>
    <w:rsid w:val="00813805"/>
    <w:rsid w:val="0082426D"/>
    <w:rsid w:val="008262D6"/>
    <w:rsid w:val="00876032"/>
    <w:rsid w:val="008909D5"/>
    <w:rsid w:val="00894A62"/>
    <w:rsid w:val="008B44D8"/>
    <w:rsid w:val="008B6980"/>
    <w:rsid w:val="008C5988"/>
    <w:rsid w:val="009265B0"/>
    <w:rsid w:val="00945819"/>
    <w:rsid w:val="009642EC"/>
    <w:rsid w:val="00983355"/>
    <w:rsid w:val="00994565"/>
    <w:rsid w:val="009A1BAC"/>
    <w:rsid w:val="009D3D47"/>
    <w:rsid w:val="009F4A9B"/>
    <w:rsid w:val="00A013DC"/>
    <w:rsid w:val="00A273DE"/>
    <w:rsid w:val="00A713AB"/>
    <w:rsid w:val="00AD5051"/>
    <w:rsid w:val="00AD73CF"/>
    <w:rsid w:val="00AF6436"/>
    <w:rsid w:val="00B241AF"/>
    <w:rsid w:val="00B52722"/>
    <w:rsid w:val="00B633D7"/>
    <w:rsid w:val="00BC57C9"/>
    <w:rsid w:val="00BE56E7"/>
    <w:rsid w:val="00C03191"/>
    <w:rsid w:val="00C329FF"/>
    <w:rsid w:val="00C37E3E"/>
    <w:rsid w:val="00C71590"/>
    <w:rsid w:val="00CA7DD9"/>
    <w:rsid w:val="00CC626C"/>
    <w:rsid w:val="00CC7D03"/>
    <w:rsid w:val="00CD71A7"/>
    <w:rsid w:val="00CE4353"/>
    <w:rsid w:val="00D1773E"/>
    <w:rsid w:val="00D648F4"/>
    <w:rsid w:val="00DA2F6E"/>
    <w:rsid w:val="00DE24A5"/>
    <w:rsid w:val="00DE3DFD"/>
    <w:rsid w:val="00DF07C6"/>
    <w:rsid w:val="00E03BAA"/>
    <w:rsid w:val="00E11BF9"/>
    <w:rsid w:val="00EE386A"/>
    <w:rsid w:val="00EE3B4F"/>
    <w:rsid w:val="00EE4CBD"/>
    <w:rsid w:val="00EF6BB9"/>
    <w:rsid w:val="00F01491"/>
    <w:rsid w:val="00F0621B"/>
    <w:rsid w:val="00F16B32"/>
    <w:rsid w:val="00F26269"/>
    <w:rsid w:val="00F741D0"/>
    <w:rsid w:val="00FA4B71"/>
    <w:rsid w:val="00FB5B8D"/>
    <w:rsid w:val="00FC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B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6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491B2F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4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BB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B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6BB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1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9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Hyperlink">
    <w:name w:val="Hyperlink"/>
    <w:basedOn w:val="DefaultParagraphFont"/>
    <w:uiPriority w:val="99"/>
    <w:unhideWhenUsed/>
    <w:rsid w:val="00491B2F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F4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4A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M:\ARTICLES\ARTICLES\www.deniss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kd</cp:lastModifiedBy>
  <cp:revision>2</cp:revision>
  <dcterms:created xsi:type="dcterms:W3CDTF">2016-10-30T17:46:00Z</dcterms:created>
  <dcterms:modified xsi:type="dcterms:W3CDTF">2016-10-30T17:46:00Z</dcterms:modified>
</cp:coreProperties>
</file>